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9D12" w14:textId="12BF5169" w:rsidR="00365FDC" w:rsidRDefault="000E6E3E" w:rsidP="00365FDC">
      <w:pPr>
        <w:jc w:val="center"/>
        <w:rPr>
          <w:i/>
          <w:sz w:val="22"/>
          <w:szCs w:val="22"/>
        </w:rPr>
      </w:pPr>
      <w:r w:rsidRPr="00603DF4">
        <w:rPr>
          <w:noProof/>
          <w:sz w:val="24"/>
          <w:szCs w:val="24"/>
          <w:lang w:val="en-US" w:eastAsia="en-US"/>
        </w:rPr>
        <w:drawing>
          <wp:anchor distT="0" distB="0" distL="114935" distR="114935" simplePos="0" relativeHeight="251659264" behindDoc="0" locked="0" layoutInCell="1" allowOverlap="1" wp14:anchorId="0BD30C47" wp14:editId="7C838CBA">
            <wp:simplePos x="0" y="0"/>
            <wp:positionH relativeFrom="column">
              <wp:posOffset>-946150</wp:posOffset>
            </wp:positionH>
            <wp:positionV relativeFrom="page">
              <wp:posOffset>72771</wp:posOffset>
            </wp:positionV>
            <wp:extent cx="10218420" cy="9353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8420" cy="9353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4547D2E" w14:textId="15FBCEA6" w:rsidR="000E6E3E" w:rsidRDefault="000E6E3E" w:rsidP="00365FDC">
      <w:pPr>
        <w:jc w:val="center"/>
        <w:rPr>
          <w:i/>
          <w:sz w:val="22"/>
          <w:szCs w:val="22"/>
        </w:rPr>
      </w:pPr>
    </w:p>
    <w:p w14:paraId="085305B0" w14:textId="03C08E1A" w:rsidR="00365FDC" w:rsidRPr="00B00346" w:rsidRDefault="00365FDC" w:rsidP="00365FDC">
      <w:pPr>
        <w:jc w:val="center"/>
        <w:rPr>
          <w:rFonts w:ascii="Centaur" w:hAnsi="Centaur"/>
          <w:sz w:val="22"/>
          <w:szCs w:val="22"/>
        </w:rPr>
      </w:pPr>
      <w:r w:rsidRPr="00B00346">
        <w:rPr>
          <w:rFonts w:ascii="Centaur" w:hAnsi="Centaur"/>
          <w:i/>
          <w:sz w:val="22"/>
          <w:szCs w:val="22"/>
        </w:rPr>
        <w:t xml:space="preserve">From the Master, </w:t>
      </w:r>
      <w:r w:rsidR="00B00346" w:rsidRPr="00B00346">
        <w:rPr>
          <w:rFonts w:ascii="Centaur" w:hAnsi="Centaur"/>
          <w:iCs/>
          <w:sz w:val="22"/>
          <w:szCs w:val="22"/>
        </w:rPr>
        <w:t xml:space="preserve">Dr </w:t>
      </w:r>
      <w:r w:rsidR="008F0E4B" w:rsidRPr="00B00346">
        <w:rPr>
          <w:rFonts w:ascii="Centaur" w:hAnsi="Centaur"/>
          <w:sz w:val="22"/>
          <w:szCs w:val="22"/>
        </w:rPr>
        <w:t>Rachel Dickinson</w:t>
      </w:r>
    </w:p>
    <w:p w14:paraId="7AE887ED" w14:textId="77777777" w:rsidR="00B00346" w:rsidRPr="00B00346" w:rsidRDefault="00B00346" w:rsidP="00365FDC">
      <w:pPr>
        <w:jc w:val="center"/>
        <w:rPr>
          <w:rFonts w:ascii="Centaur" w:hAnsi="Centaur"/>
        </w:rPr>
      </w:pPr>
    </w:p>
    <w:p w14:paraId="740DD859" w14:textId="2044D383" w:rsidR="00365FDC" w:rsidRPr="00B00346" w:rsidRDefault="008F0E4B" w:rsidP="00365FDC">
      <w:pPr>
        <w:jc w:val="center"/>
        <w:rPr>
          <w:rFonts w:ascii="Centaur" w:hAnsi="Centaur"/>
          <w:sz w:val="22"/>
          <w:szCs w:val="22"/>
        </w:rPr>
      </w:pPr>
      <w:r w:rsidRPr="00B00346">
        <w:rPr>
          <w:rFonts w:ascii="Centaur" w:hAnsi="Centaur"/>
          <w:sz w:val="22"/>
          <w:szCs w:val="22"/>
        </w:rPr>
        <w:t>1 Rectory Barn, Foundry Lane, Halton, L</w:t>
      </w:r>
      <w:r w:rsidR="00A8200D">
        <w:rPr>
          <w:rFonts w:ascii="Centaur" w:hAnsi="Centaur"/>
          <w:sz w:val="22"/>
          <w:szCs w:val="22"/>
        </w:rPr>
        <w:t>ancashire</w:t>
      </w:r>
      <w:r w:rsidRPr="00B00346">
        <w:rPr>
          <w:rFonts w:ascii="Centaur" w:hAnsi="Centaur"/>
          <w:sz w:val="22"/>
          <w:szCs w:val="22"/>
        </w:rPr>
        <w:t xml:space="preserve"> LA2 6LT, UK</w:t>
      </w:r>
    </w:p>
    <w:p w14:paraId="5231BD00" w14:textId="1F08D1FE" w:rsidR="00365FDC" w:rsidRPr="00B00346" w:rsidRDefault="00365FDC" w:rsidP="00365FDC">
      <w:pPr>
        <w:jc w:val="center"/>
        <w:rPr>
          <w:rFonts w:ascii="Centaur" w:hAnsi="Centaur"/>
          <w:sz w:val="22"/>
          <w:szCs w:val="22"/>
          <w:lang w:val="en-GB" w:eastAsia="en-GB"/>
        </w:rPr>
      </w:pPr>
      <w:r w:rsidRPr="00B00346">
        <w:rPr>
          <w:rFonts w:ascii="Centaur" w:hAnsi="Centaur"/>
          <w:sz w:val="22"/>
          <w:szCs w:val="22"/>
        </w:rPr>
        <w:t xml:space="preserve">Email: </w:t>
      </w:r>
      <w:r w:rsidR="008F0E4B" w:rsidRPr="00FC1966">
        <w:rPr>
          <w:rFonts w:ascii="Centaur" w:hAnsi="Centaur"/>
          <w:sz w:val="22"/>
          <w:szCs w:val="22"/>
          <w:lang w:val="en-GB" w:eastAsia="en-GB"/>
        </w:rPr>
        <w:t>r.dickinson@mmu.ac.uk</w:t>
      </w:r>
    </w:p>
    <w:p w14:paraId="67B832F4" w14:textId="2087A15F" w:rsidR="00927B6F" w:rsidRDefault="00927B6F" w:rsidP="001873B1">
      <w:pPr>
        <w:jc w:val="both"/>
        <w:rPr>
          <w:rFonts w:ascii="Centaur" w:hAnsi="Centaur"/>
          <w:color w:val="000000"/>
          <w:kern w:val="28"/>
          <w:sz w:val="24"/>
          <w:szCs w:val="24"/>
          <w:lang w:eastAsia="en-GB"/>
          <w14:cntxtAlts/>
        </w:rPr>
      </w:pPr>
    </w:p>
    <w:p w14:paraId="0E466E1D" w14:textId="5DBC8C3F" w:rsidR="00927B6F" w:rsidRPr="00927B6F" w:rsidRDefault="007E657A" w:rsidP="00AD72CB">
      <w:pPr>
        <w:jc w:val="both"/>
        <w:rPr>
          <w:rFonts w:ascii="Franklin Gothic Book" w:hAnsi="Franklin Gothic Book" w:cstheme="minorHAnsi"/>
          <w:color w:val="000000"/>
          <w:kern w:val="28"/>
          <w:sz w:val="24"/>
          <w:szCs w:val="24"/>
          <w:lang w:eastAsia="en-GB"/>
          <w14:cntxtAlts/>
        </w:rPr>
      </w:pPr>
      <w:r>
        <w:rPr>
          <w:rFonts w:ascii="Franklin Gothic Book" w:hAnsi="Franklin Gothic Book" w:cstheme="minorHAnsi"/>
          <w:color w:val="000000"/>
          <w:kern w:val="28"/>
          <w:sz w:val="24"/>
          <w:szCs w:val="24"/>
          <w:lang w:eastAsia="en-GB"/>
          <w14:cntxtAlts/>
        </w:rPr>
        <w:t>2</w:t>
      </w:r>
      <w:r w:rsidR="00823369">
        <w:rPr>
          <w:rFonts w:ascii="Franklin Gothic Book" w:hAnsi="Franklin Gothic Book" w:cstheme="minorHAnsi"/>
          <w:color w:val="000000"/>
          <w:kern w:val="28"/>
          <w:sz w:val="24"/>
          <w:szCs w:val="24"/>
          <w:lang w:eastAsia="en-GB"/>
          <w14:cntxtAlts/>
        </w:rPr>
        <w:t>9</w:t>
      </w:r>
      <w:r w:rsidRPr="007E657A">
        <w:rPr>
          <w:rFonts w:ascii="Franklin Gothic Book" w:hAnsi="Franklin Gothic Book" w:cstheme="minorHAnsi"/>
          <w:color w:val="000000"/>
          <w:kern w:val="28"/>
          <w:sz w:val="24"/>
          <w:szCs w:val="24"/>
          <w:vertAlign w:val="superscript"/>
          <w:lang w:eastAsia="en-GB"/>
          <w14:cntxtAlts/>
        </w:rPr>
        <w:t>th</w:t>
      </w:r>
      <w:r>
        <w:rPr>
          <w:rFonts w:ascii="Franklin Gothic Book" w:hAnsi="Franklin Gothic Book" w:cstheme="minorHAnsi"/>
          <w:color w:val="000000"/>
          <w:kern w:val="28"/>
          <w:sz w:val="24"/>
          <w:szCs w:val="24"/>
          <w:lang w:eastAsia="en-GB"/>
          <w14:cntxtAlts/>
        </w:rPr>
        <w:t xml:space="preserve"> October </w:t>
      </w:r>
      <w:r w:rsidR="00927B6F" w:rsidRPr="00927B6F">
        <w:rPr>
          <w:rFonts w:ascii="Franklin Gothic Book" w:hAnsi="Franklin Gothic Book" w:cstheme="minorHAnsi"/>
          <w:color w:val="000000"/>
          <w:kern w:val="28"/>
          <w:sz w:val="24"/>
          <w:szCs w:val="24"/>
          <w:lang w:eastAsia="en-GB"/>
          <w14:cntxtAlts/>
        </w:rPr>
        <w:t>2020</w:t>
      </w:r>
    </w:p>
    <w:p w14:paraId="13918E38" w14:textId="77777777" w:rsidR="00927B6F" w:rsidRPr="00927B6F" w:rsidRDefault="00927B6F" w:rsidP="00AD72CB">
      <w:pPr>
        <w:jc w:val="both"/>
        <w:rPr>
          <w:rFonts w:ascii="Franklin Gothic Book" w:hAnsi="Franklin Gothic Book"/>
          <w:color w:val="000000"/>
          <w:kern w:val="28"/>
          <w:sz w:val="24"/>
          <w:szCs w:val="24"/>
          <w:lang w:eastAsia="en-GB"/>
          <w14:cntxtAlts/>
        </w:rPr>
      </w:pPr>
    </w:p>
    <w:p w14:paraId="0553C7D9" w14:textId="77777777" w:rsidR="00927B6F" w:rsidRPr="00927B6F" w:rsidRDefault="00927B6F" w:rsidP="00AD72CB">
      <w:pPr>
        <w:jc w:val="both"/>
        <w:rPr>
          <w:rFonts w:ascii="Franklin Gothic Book" w:hAnsi="Franklin Gothic Book" w:cs="Calibri"/>
          <w:sz w:val="24"/>
          <w:szCs w:val="24"/>
        </w:rPr>
      </w:pPr>
      <w:r w:rsidRPr="00927B6F">
        <w:rPr>
          <w:rFonts w:ascii="Franklin Gothic Book" w:hAnsi="Franklin Gothic Book" w:cs="Calibri"/>
          <w:sz w:val="24"/>
          <w:szCs w:val="24"/>
        </w:rPr>
        <w:t>Dear Companion,</w:t>
      </w:r>
    </w:p>
    <w:p w14:paraId="7A26839B" w14:textId="77777777" w:rsidR="00927B6F" w:rsidRPr="00927B6F" w:rsidRDefault="00927B6F" w:rsidP="00AD72CB">
      <w:pPr>
        <w:jc w:val="both"/>
        <w:rPr>
          <w:rFonts w:ascii="Franklin Gothic Book" w:hAnsi="Franklin Gothic Book" w:cs="Calibri"/>
          <w:sz w:val="24"/>
          <w:szCs w:val="24"/>
        </w:rPr>
      </w:pPr>
    </w:p>
    <w:p w14:paraId="3293BEDB" w14:textId="70779BE5"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We meet – sadly, but inevitably, online – for our AGM on Saturday 21</w:t>
      </w:r>
      <w:r w:rsidR="00661420" w:rsidRPr="00661420">
        <w:rPr>
          <w:rFonts w:ascii="Franklin Gothic Book" w:hAnsi="Franklin Gothic Book" w:cs="Calibri"/>
          <w:sz w:val="24"/>
          <w:szCs w:val="24"/>
          <w:vertAlign w:val="superscript"/>
        </w:rPr>
        <w:t>st</w:t>
      </w:r>
      <w:r w:rsidR="00661420">
        <w:rPr>
          <w:rFonts w:ascii="Franklin Gothic Book" w:hAnsi="Franklin Gothic Book" w:cs="Calibri"/>
          <w:sz w:val="24"/>
          <w:szCs w:val="24"/>
        </w:rPr>
        <w:t xml:space="preserve"> </w:t>
      </w:r>
      <w:r w:rsidRPr="00927B6F">
        <w:rPr>
          <w:rFonts w:ascii="Franklin Gothic Book" w:hAnsi="Franklin Gothic Book" w:cs="Calibri"/>
          <w:sz w:val="24"/>
          <w:szCs w:val="24"/>
        </w:rPr>
        <w:t xml:space="preserve">November. </w:t>
      </w:r>
      <w:r w:rsidR="00661420">
        <w:rPr>
          <w:rFonts w:ascii="Franklin Gothic Book" w:hAnsi="Franklin Gothic Book" w:cs="Calibri"/>
          <w:sz w:val="24"/>
          <w:szCs w:val="24"/>
        </w:rPr>
        <w:t xml:space="preserve"> </w:t>
      </w:r>
      <w:r w:rsidRPr="00927B6F">
        <w:rPr>
          <w:rFonts w:ascii="Franklin Gothic Book" w:hAnsi="Franklin Gothic Book" w:cs="Calibri"/>
          <w:sz w:val="24"/>
          <w:szCs w:val="24"/>
        </w:rPr>
        <w:t>I am therefore writing to you all with a paper copy of the agenda, the AGM attendance form, the Zoom link you will need to join the meeting, and our annual contribution</w:t>
      </w:r>
      <w:r w:rsidR="00661420">
        <w:rPr>
          <w:rFonts w:ascii="Franklin Gothic Book" w:hAnsi="Franklin Gothic Book" w:cs="Calibri"/>
          <w:sz w:val="24"/>
          <w:szCs w:val="24"/>
        </w:rPr>
        <w:t xml:space="preserve"> </w:t>
      </w:r>
      <w:r w:rsidRPr="00927B6F">
        <w:rPr>
          <w:rFonts w:ascii="Franklin Gothic Book" w:hAnsi="Franklin Gothic Book" w:cs="Calibri"/>
          <w:sz w:val="24"/>
          <w:szCs w:val="24"/>
        </w:rPr>
        <w:t>/</w:t>
      </w:r>
      <w:r w:rsidR="00661420">
        <w:rPr>
          <w:rFonts w:ascii="Franklin Gothic Book" w:hAnsi="Franklin Gothic Book" w:cs="Calibri"/>
          <w:sz w:val="24"/>
          <w:szCs w:val="24"/>
        </w:rPr>
        <w:t xml:space="preserve"> </w:t>
      </w:r>
      <w:r w:rsidRPr="00927B6F">
        <w:rPr>
          <w:rFonts w:ascii="Franklin Gothic Book" w:hAnsi="Franklin Gothic Book" w:cs="Calibri"/>
          <w:sz w:val="24"/>
          <w:szCs w:val="24"/>
        </w:rPr>
        <w:t>donation</w:t>
      </w:r>
      <w:r w:rsidR="00661420">
        <w:rPr>
          <w:rFonts w:ascii="Franklin Gothic Book" w:hAnsi="Franklin Gothic Book" w:cs="Calibri"/>
          <w:sz w:val="24"/>
          <w:szCs w:val="24"/>
        </w:rPr>
        <w:t xml:space="preserve"> </w:t>
      </w:r>
      <w:r w:rsidRPr="00927B6F">
        <w:rPr>
          <w:rFonts w:ascii="Franklin Gothic Book" w:hAnsi="Franklin Gothic Book" w:cs="Calibri"/>
          <w:sz w:val="24"/>
          <w:szCs w:val="24"/>
        </w:rPr>
        <w:t>/</w:t>
      </w:r>
      <w:r w:rsidR="00661420">
        <w:rPr>
          <w:rFonts w:ascii="Franklin Gothic Book" w:hAnsi="Franklin Gothic Book" w:cs="Calibri"/>
          <w:sz w:val="24"/>
          <w:szCs w:val="24"/>
        </w:rPr>
        <w:t xml:space="preserve"> G</w:t>
      </w:r>
      <w:r w:rsidRPr="00927B6F">
        <w:rPr>
          <w:rFonts w:ascii="Franklin Gothic Book" w:hAnsi="Franklin Gothic Book" w:cs="Calibri"/>
          <w:sz w:val="24"/>
          <w:szCs w:val="24"/>
        </w:rPr>
        <w:t xml:space="preserve">ift </w:t>
      </w:r>
      <w:r w:rsidR="00661420">
        <w:rPr>
          <w:rFonts w:ascii="Franklin Gothic Book" w:hAnsi="Franklin Gothic Book" w:cs="Calibri"/>
          <w:sz w:val="24"/>
          <w:szCs w:val="24"/>
        </w:rPr>
        <w:t>A</w:t>
      </w:r>
      <w:r w:rsidRPr="00927B6F">
        <w:rPr>
          <w:rFonts w:ascii="Franklin Gothic Book" w:hAnsi="Franklin Gothic Book" w:cs="Calibri"/>
          <w:sz w:val="24"/>
          <w:szCs w:val="24"/>
        </w:rPr>
        <w:t>id forms. Please, can I ask that you let our administrator Martin Green know (by email at accounts@guildofstogeorge.org.uk or via the enclosed paper form) if you plan to attend the AGM or require a proxy. This is doubly important when we are gathering digitally in order to ensure we meet our legal obligations.</w:t>
      </w:r>
    </w:p>
    <w:p w14:paraId="4AD784B2" w14:textId="509BBE23"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Ruskin was committed to helping preserve the environment. On Earth Day 2020 (22</w:t>
      </w:r>
      <w:r w:rsidRPr="00927B6F">
        <w:rPr>
          <w:rFonts w:ascii="Franklin Gothic Book" w:hAnsi="Franklin Gothic Book" w:cs="Calibri"/>
          <w:sz w:val="24"/>
          <w:szCs w:val="24"/>
          <w:vertAlign w:val="superscript"/>
        </w:rPr>
        <w:t>nd</w:t>
      </w:r>
      <w:r w:rsidRPr="00927B6F">
        <w:rPr>
          <w:rFonts w:ascii="Franklin Gothic Book" w:hAnsi="Franklin Gothic Book" w:cs="Calibri"/>
          <w:sz w:val="24"/>
          <w:szCs w:val="24"/>
        </w:rPr>
        <w:t xml:space="preserve"> April) the Guild became a signatory of Culture Declares a Climate and Ecological Emergency</w:t>
      </w:r>
      <w:r w:rsidR="00AD72CB">
        <w:rPr>
          <w:rFonts w:ascii="Franklin Gothic Book" w:hAnsi="Franklin Gothic Book" w:cs="Calibri"/>
          <w:sz w:val="24"/>
          <w:szCs w:val="24"/>
        </w:rPr>
        <w:t xml:space="preserve">, </w:t>
      </w:r>
      <w:r w:rsidRPr="00927B6F">
        <w:rPr>
          <w:rFonts w:ascii="Franklin Gothic Book" w:hAnsi="Franklin Gothic Book" w:cs="Calibri"/>
          <w:sz w:val="24"/>
          <w:szCs w:val="24"/>
        </w:rPr>
        <w:t>and published a new Guild environmental policy. To reduce our carbon footprint, we have decided not to print hundreds of copies of our AGM papers, but to place digital versions of the Guild accounts and papers on our website. All those of you who receive our email news will have been sent links to these, and to digital copies of the enclosed forms, on 2</w:t>
      </w:r>
      <w:r w:rsidRPr="00927B6F">
        <w:rPr>
          <w:rFonts w:ascii="Franklin Gothic Book" w:hAnsi="Franklin Gothic Book" w:cs="Calibri"/>
          <w:sz w:val="24"/>
          <w:szCs w:val="24"/>
          <w:vertAlign w:val="superscript"/>
        </w:rPr>
        <w:t>nd</w:t>
      </w:r>
      <w:r w:rsidRPr="00927B6F">
        <w:rPr>
          <w:rFonts w:ascii="Franklin Gothic Book" w:hAnsi="Franklin Gothic Book" w:cs="Calibri"/>
          <w:sz w:val="24"/>
          <w:szCs w:val="24"/>
        </w:rPr>
        <w:t xml:space="preserve"> November. We </w:t>
      </w:r>
      <w:r w:rsidR="00AD72CB">
        <w:rPr>
          <w:rFonts w:ascii="Franklin Gothic Book" w:hAnsi="Franklin Gothic Book" w:cs="Calibri"/>
          <w:sz w:val="24"/>
          <w:szCs w:val="24"/>
        </w:rPr>
        <w:t>are</w:t>
      </w:r>
      <w:r w:rsidRPr="00927B6F">
        <w:rPr>
          <w:rFonts w:ascii="Franklin Gothic Book" w:hAnsi="Franklin Gothic Book" w:cs="Calibri"/>
          <w:sz w:val="24"/>
          <w:szCs w:val="24"/>
        </w:rPr>
        <w:t xml:space="preserve"> sending paper copies just to the 14 Companions who do not use email; for the rest of you with access to the internet, feel free to print off your own copies at home if you need to.</w:t>
      </w:r>
    </w:p>
    <w:p w14:paraId="3255352C" w14:textId="045B4A33"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 xml:space="preserve">You will see from the enclosed agenda that we have pared things down so that our AGM meeting is scheduled to last just a little over two hours. Many months of online meetings have taught us that any longer becomes exhausting and off-putting. For that reason, this year there will not be a Ruskin Lecture from a single speaker. Instead, the Director of The Ruskin at Lancaster, Companion Sandra Kemp, will spend a few minutes introducing an online event that they and the Guild will co-host in the spring of 2021, when a handful of speakers will </w:t>
      </w:r>
      <w:r w:rsidR="00642CD8">
        <w:rPr>
          <w:rFonts w:ascii="Franklin Gothic Book" w:hAnsi="Franklin Gothic Book" w:cs="Calibri"/>
          <w:sz w:val="24"/>
          <w:szCs w:val="24"/>
        </w:rPr>
        <w:t>respond to</w:t>
      </w:r>
      <w:r w:rsidRPr="00927B6F">
        <w:rPr>
          <w:rFonts w:ascii="Franklin Gothic Book" w:hAnsi="Franklin Gothic Book" w:cs="Calibri"/>
          <w:sz w:val="24"/>
          <w:szCs w:val="24"/>
        </w:rPr>
        <w:t xml:space="preserve"> one of Ruskin’s Lecture Diagrams, chosen by Sandra from the collection at The Ruskin. Given the significant contribution the Guild made to the purchase of the collection for the nation in 2019, we had hoped to hold this 2020 AGM at Lancaster. It is clear that we cannot do that this year, but we </w:t>
      </w:r>
      <w:r w:rsidR="00642CD8">
        <w:rPr>
          <w:rFonts w:ascii="Franklin Gothic Book" w:hAnsi="Franklin Gothic Book" w:cs="Calibri"/>
          <w:sz w:val="24"/>
          <w:szCs w:val="24"/>
        </w:rPr>
        <w:t xml:space="preserve">look forward to doing so in future. Meanwhile, we </w:t>
      </w:r>
      <w:r w:rsidRPr="00927B6F">
        <w:rPr>
          <w:rFonts w:ascii="Franklin Gothic Book" w:hAnsi="Franklin Gothic Book" w:cs="Calibri"/>
          <w:sz w:val="24"/>
          <w:szCs w:val="24"/>
        </w:rPr>
        <w:t xml:space="preserve">are keen to present a collaborative event that celebrates the riches of The Ruskin’s holdings </w:t>
      </w:r>
      <w:r w:rsidR="00642CD8">
        <w:rPr>
          <w:rFonts w:ascii="Franklin Gothic Book" w:hAnsi="Franklin Gothic Book" w:cs="Calibri"/>
          <w:sz w:val="24"/>
          <w:szCs w:val="24"/>
        </w:rPr>
        <w:t xml:space="preserve">and its synergies with our own, </w:t>
      </w:r>
      <w:r w:rsidRPr="00927B6F">
        <w:rPr>
          <w:rFonts w:ascii="Franklin Gothic Book" w:hAnsi="Franklin Gothic Book" w:cs="Calibri"/>
          <w:sz w:val="24"/>
          <w:szCs w:val="24"/>
        </w:rPr>
        <w:t>and we look forward to letting you know more soon.</w:t>
      </w:r>
    </w:p>
    <w:p w14:paraId="4D298D64" w14:textId="03644A60"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We will also hear from the five recipients of our 150</w:t>
      </w:r>
      <w:r w:rsidRPr="00927B6F">
        <w:rPr>
          <w:rFonts w:ascii="Franklin Gothic Book" w:hAnsi="Franklin Gothic Book" w:cs="Calibri"/>
          <w:sz w:val="24"/>
          <w:szCs w:val="24"/>
          <w:vertAlign w:val="superscript"/>
        </w:rPr>
        <w:t>th</w:t>
      </w:r>
      <w:r w:rsidRPr="00927B6F">
        <w:rPr>
          <w:rFonts w:ascii="Franklin Gothic Book" w:hAnsi="Franklin Gothic Book" w:cs="Calibri"/>
          <w:sz w:val="24"/>
          <w:szCs w:val="24"/>
        </w:rPr>
        <w:t xml:space="preserve"> </w:t>
      </w:r>
      <w:r w:rsidR="00661420">
        <w:rPr>
          <w:rFonts w:ascii="Franklin Gothic Book" w:hAnsi="Franklin Gothic Book" w:cs="Calibri"/>
          <w:sz w:val="24"/>
          <w:szCs w:val="24"/>
        </w:rPr>
        <w:t>A</w:t>
      </w:r>
      <w:r w:rsidRPr="00927B6F">
        <w:rPr>
          <w:rFonts w:ascii="Franklin Gothic Book" w:hAnsi="Franklin Gothic Book" w:cs="Calibri"/>
          <w:sz w:val="24"/>
          <w:szCs w:val="24"/>
        </w:rPr>
        <w:t>nniversary Companion Grants, as they embark on their respective activities</w:t>
      </w:r>
      <w:r w:rsidR="00661420">
        <w:rPr>
          <w:rFonts w:ascii="Franklin Gothic Book" w:hAnsi="Franklin Gothic Book" w:cs="Calibri"/>
          <w:sz w:val="24"/>
          <w:szCs w:val="24"/>
        </w:rPr>
        <w:t xml:space="preserve">. </w:t>
      </w:r>
      <w:r w:rsidR="00190174">
        <w:rPr>
          <w:rFonts w:ascii="Franklin Gothic Book" w:hAnsi="Franklin Gothic Book" w:cs="Calibri"/>
          <w:sz w:val="24"/>
          <w:szCs w:val="24"/>
        </w:rPr>
        <w:t>We look forward to their</w:t>
      </w:r>
      <w:r w:rsidRPr="00927B6F">
        <w:rPr>
          <w:rFonts w:ascii="Franklin Gothic Book" w:hAnsi="Franklin Gothic Book" w:cs="Calibri"/>
          <w:sz w:val="24"/>
          <w:szCs w:val="24"/>
        </w:rPr>
        <w:t xml:space="preserve"> return at our 2021 AGM to report on the outcomes and impact of their work.</w:t>
      </w:r>
    </w:p>
    <w:p w14:paraId="0D16E600" w14:textId="77777777"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Those of you who receive our e-newsletters will know that we recently put out a call for interest and expertise from within the Companionship for a new director to have oversight of the Guild’s finance and fundraising endeavours. If you missed the deadline of 31</w:t>
      </w:r>
      <w:r w:rsidRPr="00927B6F">
        <w:rPr>
          <w:rFonts w:ascii="Franklin Gothic Book" w:hAnsi="Franklin Gothic Book" w:cs="Calibri"/>
          <w:sz w:val="24"/>
          <w:szCs w:val="24"/>
          <w:vertAlign w:val="superscript"/>
        </w:rPr>
        <w:t>st</w:t>
      </w:r>
      <w:r w:rsidRPr="00927B6F">
        <w:rPr>
          <w:rFonts w:ascii="Franklin Gothic Book" w:hAnsi="Franklin Gothic Book" w:cs="Calibri"/>
          <w:sz w:val="24"/>
          <w:szCs w:val="24"/>
        </w:rPr>
        <w:t xml:space="preserve"> October but would still like to express an interest, do please get in touch with Martin Green by email (above) as soon as possible.</w:t>
      </w:r>
    </w:p>
    <w:p w14:paraId="1CB198FE" w14:textId="2AB94319"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 xml:space="preserve">This vacancy on the Board arises because Chris Harris has decided to step down from the Board after </w:t>
      </w:r>
      <w:r w:rsidR="004C4F98">
        <w:rPr>
          <w:rFonts w:ascii="Franklin Gothic Book" w:hAnsi="Franklin Gothic Book" w:cs="Calibri"/>
          <w:sz w:val="24"/>
          <w:szCs w:val="24"/>
        </w:rPr>
        <w:t xml:space="preserve">10 </w:t>
      </w:r>
      <w:r w:rsidRPr="00927B6F">
        <w:rPr>
          <w:rFonts w:ascii="Franklin Gothic Book" w:hAnsi="Franklin Gothic Book" w:cs="Calibri"/>
          <w:sz w:val="24"/>
          <w:szCs w:val="24"/>
        </w:rPr>
        <w:t xml:space="preserve">years as our Director of Finance. Chris has contributed an </w:t>
      </w:r>
      <w:r w:rsidRPr="00927B6F">
        <w:rPr>
          <w:rFonts w:ascii="Franklin Gothic Book" w:hAnsi="Franklin Gothic Book" w:cs="Calibri"/>
          <w:sz w:val="24"/>
          <w:szCs w:val="24"/>
        </w:rPr>
        <w:lastRenderedPageBreak/>
        <w:t xml:space="preserve">enormous amount in that role, guiding us through a considerable expansion of our activities, not least the investment in our Sheffield and Wyre projects and the exhibitions to celebrate Ruskin’s bicentenary. He has also been a steady and reassuring presence in all our Board discussions and on behalf of the Board I want to thank him for all that he has contributed. </w:t>
      </w:r>
    </w:p>
    <w:p w14:paraId="12968207" w14:textId="77777777"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On the matter of farewells, I would also like to acknowledge the contribution Companion Tim Selman has made to Ruskin Land in his time as Director of the Wyre Community Land Trust. His vision and hard work have brought many good new things to the Wyre Forest for which we are very grateful.</w:t>
      </w:r>
    </w:p>
    <w:p w14:paraId="46EEB0FE" w14:textId="7148D7BC" w:rsid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 xml:space="preserve">Ruskin founded the Guild to be an active organisation, a network of involved individuals </w:t>
      </w:r>
      <w:r w:rsidR="00AD72CB">
        <w:rPr>
          <w:rFonts w:ascii="Franklin Gothic Book" w:hAnsi="Franklin Gothic Book" w:cs="Calibri"/>
          <w:sz w:val="24"/>
          <w:szCs w:val="24"/>
        </w:rPr>
        <w:t>working in</w:t>
      </w:r>
      <w:r w:rsidRPr="00927B6F">
        <w:rPr>
          <w:rFonts w:ascii="Franklin Gothic Book" w:hAnsi="Franklin Gothic Book" w:cs="Calibri"/>
          <w:sz w:val="24"/>
          <w:szCs w:val="24"/>
        </w:rPr>
        <w:t xml:space="preserve"> community.</w:t>
      </w:r>
      <w:r w:rsidR="00AD72CB">
        <w:rPr>
          <w:rFonts w:ascii="Franklin Gothic Book" w:hAnsi="Franklin Gothic Book" w:cs="Calibri"/>
          <w:sz w:val="24"/>
          <w:szCs w:val="24"/>
        </w:rPr>
        <w:t xml:space="preserve"> </w:t>
      </w:r>
      <w:r w:rsidRPr="00927B6F">
        <w:rPr>
          <w:rFonts w:ascii="Franklin Gothic Book" w:hAnsi="Franklin Gothic Book" w:cs="Calibri"/>
          <w:sz w:val="24"/>
          <w:szCs w:val="24"/>
        </w:rPr>
        <w:t>Contribution is a word we use a lot when we think of the Companionship.</w:t>
      </w:r>
      <w:r w:rsidR="00813A70">
        <w:rPr>
          <w:rFonts w:ascii="Franklin Gothic Book" w:hAnsi="Franklin Gothic Book" w:cs="Calibri"/>
          <w:sz w:val="24"/>
          <w:szCs w:val="24"/>
        </w:rPr>
        <w:t xml:space="preserve"> </w:t>
      </w:r>
      <w:r w:rsidRPr="00927B6F">
        <w:rPr>
          <w:rFonts w:ascii="Franklin Gothic Book" w:hAnsi="Franklin Gothic Book" w:cs="Calibri"/>
          <w:sz w:val="24"/>
          <w:szCs w:val="24"/>
        </w:rPr>
        <w:t xml:space="preserve">So many of you give of your time, your expertise and your enthusiasm, and some of you also kindly make a financial contribution when and if you can. As we do each year, I would like to add my voice to the invitation for this to be something every Companion commits to; the Guild cannot do good things that make lives better without the support of </w:t>
      </w:r>
      <w:r w:rsidR="00AD72CB">
        <w:rPr>
          <w:rFonts w:ascii="Franklin Gothic Book" w:hAnsi="Franklin Gothic Book" w:cs="Calibri"/>
          <w:sz w:val="24"/>
          <w:szCs w:val="24"/>
        </w:rPr>
        <w:t>each</w:t>
      </w:r>
      <w:r w:rsidRPr="00927B6F">
        <w:rPr>
          <w:rFonts w:ascii="Franklin Gothic Book" w:hAnsi="Franklin Gothic Book" w:cs="Calibri"/>
          <w:sz w:val="24"/>
          <w:szCs w:val="24"/>
        </w:rPr>
        <w:t xml:space="preserve"> of you, in whatever ways you can</w:t>
      </w:r>
      <w:r w:rsidR="00AD72CB">
        <w:rPr>
          <w:rFonts w:ascii="Franklin Gothic Book" w:hAnsi="Franklin Gothic Book" w:cs="Calibri"/>
          <w:sz w:val="24"/>
          <w:szCs w:val="24"/>
        </w:rPr>
        <w:t>. T</w:t>
      </w:r>
      <w:r w:rsidRPr="00927B6F">
        <w:rPr>
          <w:rFonts w:ascii="Franklin Gothic Book" w:hAnsi="Franklin Gothic Book" w:cs="Calibri"/>
          <w:sz w:val="24"/>
          <w:szCs w:val="24"/>
        </w:rPr>
        <w:t xml:space="preserve">he accompanying forms invite you to state what your contribution over the </w:t>
      </w:r>
      <w:r w:rsidR="00AD72CB">
        <w:rPr>
          <w:rFonts w:ascii="Franklin Gothic Book" w:hAnsi="Franklin Gothic Book" w:cs="Calibri"/>
          <w:sz w:val="24"/>
          <w:szCs w:val="24"/>
        </w:rPr>
        <w:t>next</w:t>
      </w:r>
      <w:r w:rsidRPr="00927B6F">
        <w:rPr>
          <w:rFonts w:ascii="Franklin Gothic Book" w:hAnsi="Franklin Gothic Book" w:cs="Calibri"/>
          <w:sz w:val="24"/>
          <w:szCs w:val="24"/>
        </w:rPr>
        <w:t xml:space="preserve"> 12 months will be.</w:t>
      </w:r>
    </w:p>
    <w:p w14:paraId="46CF233F" w14:textId="6952B46D"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 xml:space="preserve">At the AGM we will share some of what we hope to achieve in 2021. Given the year we have all experienced, with the inevitable reduction of activity, there will be a </w:t>
      </w:r>
      <w:proofErr w:type="gramStart"/>
      <w:r w:rsidRPr="00927B6F">
        <w:rPr>
          <w:rFonts w:ascii="Franklin Gothic Book" w:hAnsi="Franklin Gothic Book" w:cs="Calibri"/>
          <w:sz w:val="24"/>
          <w:szCs w:val="24"/>
        </w:rPr>
        <w:t>much slimmed</w:t>
      </w:r>
      <w:proofErr w:type="gramEnd"/>
      <w:r w:rsidRPr="00927B6F">
        <w:rPr>
          <w:rFonts w:ascii="Franklin Gothic Book" w:hAnsi="Franklin Gothic Book" w:cs="Calibri"/>
          <w:sz w:val="24"/>
          <w:szCs w:val="24"/>
        </w:rPr>
        <w:t xml:space="preserve"> down edition of </w:t>
      </w:r>
      <w:r w:rsidRPr="00190174">
        <w:rPr>
          <w:rFonts w:ascii="Franklin Gothic Book" w:hAnsi="Franklin Gothic Book" w:cs="Calibri"/>
          <w:i/>
          <w:iCs/>
          <w:sz w:val="24"/>
          <w:szCs w:val="24"/>
        </w:rPr>
        <w:t>The Companion</w:t>
      </w:r>
      <w:r w:rsidR="00190174">
        <w:rPr>
          <w:rFonts w:ascii="Franklin Gothic Book" w:hAnsi="Franklin Gothic Book" w:cs="Calibri"/>
          <w:sz w:val="24"/>
          <w:szCs w:val="24"/>
        </w:rPr>
        <w:t>. I</w:t>
      </w:r>
      <w:r w:rsidR="00190174" w:rsidRPr="00927B6F">
        <w:rPr>
          <w:rFonts w:ascii="Franklin Gothic Book" w:hAnsi="Franklin Gothic Book" w:cs="Calibri"/>
          <w:sz w:val="24"/>
          <w:szCs w:val="24"/>
        </w:rPr>
        <w:t>ssued in the spring of our 150</w:t>
      </w:r>
      <w:r w:rsidR="00190174" w:rsidRPr="00927B6F">
        <w:rPr>
          <w:rFonts w:ascii="Franklin Gothic Book" w:hAnsi="Franklin Gothic Book" w:cs="Calibri"/>
          <w:sz w:val="24"/>
          <w:szCs w:val="24"/>
          <w:vertAlign w:val="superscript"/>
        </w:rPr>
        <w:t>th</w:t>
      </w:r>
      <w:r w:rsidR="00190174" w:rsidRPr="00927B6F">
        <w:rPr>
          <w:rFonts w:ascii="Franklin Gothic Book" w:hAnsi="Franklin Gothic Book" w:cs="Calibri"/>
          <w:sz w:val="24"/>
          <w:szCs w:val="24"/>
        </w:rPr>
        <w:t xml:space="preserve"> year</w:t>
      </w:r>
      <w:r w:rsidR="00190174">
        <w:rPr>
          <w:rFonts w:ascii="Franklin Gothic Book" w:hAnsi="Franklin Gothic Book" w:cs="Calibri"/>
          <w:sz w:val="24"/>
          <w:szCs w:val="24"/>
        </w:rPr>
        <w:t xml:space="preserve">, this will </w:t>
      </w:r>
      <w:r w:rsidRPr="00927B6F">
        <w:rPr>
          <w:rFonts w:ascii="Franklin Gothic Book" w:hAnsi="Franklin Gothic Book" w:cs="Calibri"/>
          <w:sz w:val="24"/>
          <w:szCs w:val="24"/>
        </w:rPr>
        <w:t>look</w:t>
      </w:r>
      <w:r w:rsidR="00190174">
        <w:rPr>
          <w:rFonts w:ascii="Franklin Gothic Book" w:hAnsi="Franklin Gothic Book" w:cs="Calibri"/>
          <w:sz w:val="24"/>
          <w:szCs w:val="24"/>
        </w:rPr>
        <w:t xml:space="preserve"> to the past, but also the future. We </w:t>
      </w:r>
      <w:r w:rsidRPr="00927B6F">
        <w:rPr>
          <w:rFonts w:ascii="Franklin Gothic Book" w:hAnsi="Franklin Gothic Book" w:cs="Calibri"/>
          <w:sz w:val="24"/>
          <w:szCs w:val="24"/>
        </w:rPr>
        <w:t>will then review how best to record and reflect in 2022 on the activities of the birthday year.</w:t>
      </w:r>
    </w:p>
    <w:p w14:paraId="652F9D4C" w14:textId="77777777"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We are working with our friends at The Big Draw to see if it will be viable to hold a John Ruskin Prize in the autumn of 2021</w:t>
      </w:r>
      <w:r w:rsidR="00862273">
        <w:rPr>
          <w:rFonts w:ascii="Franklin Gothic Book" w:hAnsi="Franklin Gothic Book" w:cs="Calibri"/>
          <w:sz w:val="24"/>
          <w:szCs w:val="24"/>
        </w:rPr>
        <w:t xml:space="preserve"> or soon after</w:t>
      </w:r>
      <w:bookmarkStart w:id="0" w:name="_GoBack"/>
      <w:bookmarkEnd w:id="0"/>
      <w:r w:rsidRPr="00927B6F">
        <w:rPr>
          <w:rFonts w:ascii="Franklin Gothic Book" w:hAnsi="Franklin Gothic Book" w:cs="Calibri"/>
          <w:sz w:val="24"/>
          <w:szCs w:val="24"/>
        </w:rPr>
        <w:t xml:space="preserve">, with the ambition to ensure that it has a strong craft element to it. At the time of writing, our creative producer Ruth </w:t>
      </w:r>
      <w:proofErr w:type="spellStart"/>
      <w:r w:rsidRPr="00927B6F">
        <w:rPr>
          <w:rFonts w:ascii="Franklin Gothic Book" w:hAnsi="Franklin Gothic Book" w:cs="Calibri"/>
          <w:sz w:val="24"/>
          <w:szCs w:val="24"/>
        </w:rPr>
        <w:t>Nutter</w:t>
      </w:r>
      <w:proofErr w:type="spellEnd"/>
      <w:r w:rsidRPr="00927B6F">
        <w:rPr>
          <w:rFonts w:ascii="Franklin Gothic Book" w:hAnsi="Franklin Gothic Book" w:cs="Calibri"/>
          <w:sz w:val="24"/>
          <w:szCs w:val="24"/>
        </w:rPr>
        <w:t xml:space="preserve">, author of our new Handbook </w:t>
      </w:r>
      <w:r w:rsidRPr="00927B6F">
        <w:rPr>
          <w:rFonts w:ascii="Franklin Gothic Book" w:hAnsi="Franklin Gothic Book" w:cs="Calibri"/>
          <w:i/>
          <w:sz w:val="24"/>
          <w:szCs w:val="24"/>
        </w:rPr>
        <w:t>Paradise is Here</w:t>
      </w:r>
      <w:r w:rsidRPr="00927B6F">
        <w:rPr>
          <w:rFonts w:ascii="Franklin Gothic Book" w:hAnsi="Franklin Gothic Book" w:cs="Calibri"/>
          <w:sz w:val="24"/>
          <w:szCs w:val="24"/>
        </w:rPr>
        <w:t>, is working with the Board to develop a programme of activity for the year; we look forward to sharing our vision, and inviting your participation, for this at the AGM. As always, we will be looking for external funding and partnership to realise all our plans.</w:t>
      </w:r>
    </w:p>
    <w:p w14:paraId="464D42D0" w14:textId="6A44DCFC" w:rsidR="00927B6F" w:rsidRPr="00927B6F" w:rsidRDefault="00927B6F" w:rsidP="00AD72CB">
      <w:pPr>
        <w:ind w:firstLine="680"/>
        <w:jc w:val="both"/>
        <w:rPr>
          <w:rFonts w:ascii="Franklin Gothic Book" w:hAnsi="Franklin Gothic Book" w:cs="Calibri"/>
          <w:sz w:val="24"/>
          <w:szCs w:val="24"/>
        </w:rPr>
      </w:pPr>
      <w:r w:rsidRPr="00927B6F">
        <w:rPr>
          <w:rFonts w:ascii="Franklin Gothic Book" w:hAnsi="Franklin Gothic Book" w:cs="Calibri"/>
          <w:sz w:val="24"/>
          <w:szCs w:val="24"/>
        </w:rPr>
        <w:t>In the Autumn of 2021, we hope to hold our 150</w:t>
      </w:r>
      <w:r w:rsidRPr="00927B6F">
        <w:rPr>
          <w:rFonts w:ascii="Franklin Gothic Book" w:hAnsi="Franklin Gothic Book" w:cs="Calibri"/>
          <w:sz w:val="24"/>
          <w:szCs w:val="24"/>
          <w:vertAlign w:val="superscript"/>
        </w:rPr>
        <w:t>th</w:t>
      </w:r>
      <w:r w:rsidRPr="00927B6F">
        <w:rPr>
          <w:rFonts w:ascii="Franklin Gothic Book" w:hAnsi="Franklin Gothic Book" w:cs="Calibri"/>
          <w:sz w:val="24"/>
          <w:szCs w:val="24"/>
        </w:rPr>
        <w:t xml:space="preserve"> AGM in Birmingham, and trust that we will be able to meet in person</w:t>
      </w:r>
      <w:r w:rsidR="00190174">
        <w:rPr>
          <w:rFonts w:ascii="Franklin Gothic Book" w:hAnsi="Franklin Gothic Book" w:cs="Calibri"/>
          <w:sz w:val="24"/>
          <w:szCs w:val="24"/>
        </w:rPr>
        <w:t>. A</w:t>
      </w:r>
      <w:r w:rsidRPr="00927B6F">
        <w:rPr>
          <w:rFonts w:ascii="Franklin Gothic Book" w:hAnsi="Franklin Gothic Book" w:cs="Calibri"/>
          <w:sz w:val="24"/>
          <w:szCs w:val="24"/>
        </w:rPr>
        <w:t>s soon as we have a date and a venue, we will let you know. In the meantime, given this year’s meeting has to be online, I do hope it means that our international Companions will feel able to join us in a way that has not been possible before. I have already heard from Companions in India and the US that they intend to take part. How good it would be if we ended this year of dislocation and isolation by gathering in greater numbers than ever before!</w:t>
      </w:r>
    </w:p>
    <w:p w14:paraId="1D091189" w14:textId="77777777" w:rsidR="00927B6F" w:rsidRPr="00927B6F" w:rsidRDefault="00927B6F" w:rsidP="00AD72CB">
      <w:pPr>
        <w:ind w:firstLine="680"/>
        <w:jc w:val="both"/>
        <w:rPr>
          <w:rFonts w:ascii="Franklin Gothic Book" w:hAnsi="Franklin Gothic Book" w:cs="Calibri"/>
          <w:sz w:val="24"/>
          <w:szCs w:val="24"/>
        </w:rPr>
      </w:pPr>
    </w:p>
    <w:p w14:paraId="72DF050E" w14:textId="436ED6F7" w:rsidR="00190174" w:rsidRDefault="003873FF" w:rsidP="00AD72CB">
      <w:pPr>
        <w:ind w:firstLine="680"/>
        <w:jc w:val="both"/>
        <w:rPr>
          <w:rFonts w:ascii="Franklin Gothic Book" w:hAnsi="Franklin Gothic Book" w:cs="Calibri"/>
          <w:sz w:val="24"/>
          <w:szCs w:val="24"/>
        </w:rPr>
      </w:pPr>
      <w:r>
        <w:rPr>
          <w:rFonts w:ascii="Franklin Gothic Book" w:hAnsi="Franklin Gothic Book" w:cs="Calibri"/>
          <w:sz w:val="24"/>
          <w:szCs w:val="24"/>
        </w:rPr>
        <w:t>Hoping to see you on-line at the AGM and looking forward to working with you as a fellow-Companion,</w:t>
      </w:r>
    </w:p>
    <w:p w14:paraId="463033FB" w14:textId="5A90CF7C" w:rsidR="00E774D4" w:rsidRDefault="00E774D4" w:rsidP="00AD72CB">
      <w:pPr>
        <w:ind w:firstLine="680"/>
        <w:jc w:val="both"/>
        <w:rPr>
          <w:rFonts w:ascii="Franklin Gothic Book" w:hAnsi="Franklin Gothic Book" w:cs="Calibri"/>
          <w:sz w:val="24"/>
          <w:szCs w:val="24"/>
        </w:rPr>
      </w:pPr>
    </w:p>
    <w:p w14:paraId="28FCD819" w14:textId="6C34EF13" w:rsidR="00190174" w:rsidRDefault="00731941" w:rsidP="00AD72CB">
      <w:pPr>
        <w:ind w:firstLine="680"/>
        <w:rPr>
          <w:rFonts w:ascii="Centaur" w:hAnsi="Centaur"/>
          <w:color w:val="000000"/>
          <w:kern w:val="28"/>
          <w:sz w:val="24"/>
          <w:szCs w:val="24"/>
          <w:lang w:eastAsia="en-GB"/>
          <w14:cntxtAlts/>
        </w:rPr>
      </w:pPr>
      <w:r>
        <w:rPr>
          <w:rFonts w:ascii="Centaur" w:hAnsi="Centaur"/>
          <w:noProof/>
          <w:color w:val="000000"/>
          <w:kern w:val="28"/>
          <w:sz w:val="24"/>
          <w:szCs w:val="24"/>
          <w:lang w:eastAsia="en-GB"/>
        </w:rPr>
        <mc:AlternateContent>
          <mc:Choice Requires="wpi">
            <w:drawing>
              <wp:anchor distT="0" distB="0" distL="114300" distR="114300" simplePos="0" relativeHeight="251708416" behindDoc="0" locked="0" layoutInCell="1" allowOverlap="1" wp14:anchorId="08A43838" wp14:editId="36BA95CD">
                <wp:simplePos x="0" y="0"/>
                <wp:positionH relativeFrom="column">
                  <wp:posOffset>52070</wp:posOffset>
                </wp:positionH>
                <wp:positionV relativeFrom="paragraph">
                  <wp:posOffset>-65405</wp:posOffset>
                </wp:positionV>
                <wp:extent cx="461645" cy="458470"/>
                <wp:effectExtent l="38100" t="38100" r="46355" b="36830"/>
                <wp:wrapNone/>
                <wp:docPr id="97" name="Ink 97"/>
                <wp:cNvGraphicFramePr/>
                <a:graphic xmlns:a="http://schemas.openxmlformats.org/drawingml/2006/main">
                  <a:graphicData uri="http://schemas.microsoft.com/office/word/2010/wordprocessingInk">
                    <w14:contentPart bwMode="auto" r:id="rId7">
                      <w14:nvContentPartPr>
                        <w14:cNvContentPartPr/>
                      </w14:nvContentPartPr>
                      <w14:xfrm>
                        <a:off x="0" y="0"/>
                        <a:ext cx="461645" cy="458470"/>
                      </w14:xfrm>
                    </w14:contentPart>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3036CC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7" o:spid="_x0000_s1026" type="#_x0000_t75" style="position:absolute;margin-left:3.45pt;margin-top:-5.8pt;width:37.7pt;height:37.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">
                <v:imagedata r:id="rId8" o:title=""/>
              </v:shape>
            </w:pict>
          </mc:Fallback>
        </mc:AlternateContent>
      </w:r>
      <w:r>
        <w:rPr>
          <w:rFonts w:ascii="Centaur" w:hAnsi="Centaur"/>
          <w:noProof/>
          <w:color w:val="000000"/>
          <w:kern w:val="28"/>
          <w:sz w:val="24"/>
          <w:szCs w:val="24"/>
          <w:lang w:eastAsia="en-GB"/>
        </w:rPr>
        <mc:AlternateContent>
          <mc:Choice Requires="wpi">
            <w:drawing>
              <wp:anchor distT="0" distB="0" distL="114300" distR="114300" simplePos="0" relativeHeight="251709440" behindDoc="0" locked="0" layoutInCell="1" allowOverlap="1" wp14:anchorId="2D26722E" wp14:editId="0C841006">
                <wp:simplePos x="0" y="0"/>
                <wp:positionH relativeFrom="column">
                  <wp:posOffset>267843</wp:posOffset>
                </wp:positionH>
                <wp:positionV relativeFrom="paragraph">
                  <wp:posOffset>17780</wp:posOffset>
                </wp:positionV>
                <wp:extent cx="675640" cy="210185"/>
                <wp:effectExtent l="38100" t="38100" r="48260" b="43815"/>
                <wp:wrapNone/>
                <wp:docPr id="99" name="Ink 99"/>
                <wp:cNvGraphicFramePr/>
                <a:graphic xmlns:a="http://schemas.openxmlformats.org/drawingml/2006/main">
                  <a:graphicData uri="http://schemas.microsoft.com/office/word/2010/wordprocessingInk">
                    <w14:contentPart bwMode="auto" r:id="rId9">
                      <w14:nvContentPartPr>
                        <w14:cNvContentPartPr/>
                      </w14:nvContentPartPr>
                      <w14:xfrm>
                        <a:off x="0" y="0"/>
                        <a:ext cx="675640" cy="210185"/>
                      </w14:xfrm>
                    </w14:contentPart>
                  </a:graphicData>
                </a:graphic>
              </wp:anchor>
            </w:drawing>
          </mc:Choice>
          <mc:Fallback xmlns:w16cex="http://schemas.microsoft.com/office/word/2018/wordml/cex" xmlns:w16="http://schemas.microsoft.com/office/word/2018/wordml">
            <w:pict>
              <v:shape w14:anchorId="0A235A2E" id="Ink 99" o:spid="_x0000_s1026" type="#_x0000_t75" style="position:absolute;margin-left:20.4pt;margin-top:.7pt;width:54.6pt;height:17.9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">
                <v:imagedata r:id="rId10" o:title=""/>
              </v:shape>
            </w:pict>
          </mc:Fallback>
        </mc:AlternateContent>
      </w:r>
    </w:p>
    <w:p w14:paraId="63A91A3F" w14:textId="428069BD" w:rsidR="00190174" w:rsidRDefault="00190174" w:rsidP="00AD72CB">
      <w:pPr>
        <w:ind w:firstLine="680"/>
        <w:rPr>
          <w:rFonts w:ascii="Centaur" w:hAnsi="Centaur"/>
          <w:color w:val="000000"/>
          <w:kern w:val="28"/>
          <w:sz w:val="24"/>
          <w:szCs w:val="24"/>
          <w:lang w:eastAsia="en-GB"/>
          <w14:cntxtAlts/>
        </w:rPr>
      </w:pPr>
    </w:p>
    <w:p w14:paraId="0A13C68C" w14:textId="40C38428" w:rsidR="00731941" w:rsidRPr="00731941" w:rsidRDefault="00731941" w:rsidP="00190174">
      <w:pPr>
        <w:ind w:firstLine="680"/>
        <w:jc w:val="both"/>
        <w:rPr>
          <w:rFonts w:ascii="Franklin Gothic Book" w:hAnsi="Franklin Gothic Book" w:cs="Calibri"/>
          <w:bCs/>
          <w:sz w:val="24"/>
          <w:szCs w:val="24"/>
        </w:rPr>
      </w:pPr>
      <w:r w:rsidRPr="00731941">
        <w:rPr>
          <w:rFonts w:ascii="Franklin Gothic Book" w:hAnsi="Franklin Gothic Book" w:cs="Calibri"/>
          <w:bCs/>
          <w:sz w:val="24"/>
          <w:szCs w:val="24"/>
        </w:rPr>
        <w:t>Dr Rachel Dickinson, Master of the Guild of St George</w:t>
      </w:r>
    </w:p>
    <w:p w14:paraId="36175BCC" w14:textId="77777777" w:rsidR="00731941" w:rsidRDefault="00731941" w:rsidP="00190174">
      <w:pPr>
        <w:ind w:firstLine="680"/>
        <w:jc w:val="both"/>
        <w:rPr>
          <w:rFonts w:ascii="Franklin Gothic Book" w:hAnsi="Franklin Gothic Book" w:cs="Calibri"/>
          <w:b/>
          <w:sz w:val="24"/>
          <w:szCs w:val="24"/>
        </w:rPr>
      </w:pPr>
    </w:p>
    <w:p w14:paraId="5372DB22" w14:textId="291AC980" w:rsidR="004F1CD5" w:rsidRDefault="00E415A1" w:rsidP="00731941">
      <w:pPr>
        <w:rPr>
          <w:rFonts w:ascii="Centaur" w:hAnsi="Centaur"/>
          <w:color w:val="000000"/>
          <w:kern w:val="28"/>
          <w:sz w:val="24"/>
          <w:szCs w:val="24"/>
          <w:lang w:eastAsia="en-GB"/>
          <w14:cntxtAlts/>
        </w:rPr>
      </w:pPr>
      <w:r>
        <w:rPr>
          <w:rFonts w:ascii="Centaur" w:hAnsi="Centaur"/>
          <w:color w:val="000000"/>
          <w:kern w:val="28"/>
          <w:sz w:val="24"/>
          <w:szCs w:val="24"/>
          <w:lang w:eastAsia="en-GB"/>
          <w14:cntxtAlts/>
        </w:rPr>
        <w:tab/>
      </w:r>
    </w:p>
    <w:sectPr w:rsidR="004F1CD5" w:rsidSect="00927B6F">
      <w:footerReference w:type="default" r:id="rId11"/>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71AC1" w14:textId="77777777" w:rsidR="002776D1" w:rsidRDefault="002776D1" w:rsidP="002226A7">
      <w:r>
        <w:separator/>
      </w:r>
    </w:p>
  </w:endnote>
  <w:endnote w:type="continuationSeparator" w:id="0">
    <w:p w14:paraId="1D84DAAC" w14:textId="77777777" w:rsidR="002776D1" w:rsidRDefault="002776D1" w:rsidP="0022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A597" w14:textId="77777777" w:rsidR="002226A7" w:rsidRDefault="002226A7" w:rsidP="002226A7">
    <w:pPr>
      <w:pStyle w:val="Footer"/>
      <w:jc w:val="center"/>
      <w:rPr>
        <w:rFonts w:ascii="Centaur" w:hAnsi="Centaur" w:cs="Calibri"/>
        <w:color w:val="000000"/>
        <w:lang w:eastAsia="en-GB"/>
      </w:rPr>
    </w:pPr>
    <w:r w:rsidRPr="002226A7">
      <w:rPr>
        <w:rFonts w:ascii="Centaur" w:hAnsi="Centaur" w:cs="Calibri"/>
        <w:color w:val="000000"/>
        <w:lang w:eastAsia="en-GB"/>
      </w:rPr>
      <w:t>‘For my own part, I will put up with this state of things, passively, not an hour longer…</w:t>
    </w:r>
  </w:p>
  <w:p w14:paraId="2393FCDA" w14:textId="60FCB4E2" w:rsidR="002226A7" w:rsidRDefault="002226A7" w:rsidP="002226A7">
    <w:pPr>
      <w:pStyle w:val="Footer"/>
      <w:jc w:val="center"/>
      <w:rPr>
        <w:rFonts w:ascii="Centaur" w:hAnsi="Centaur" w:cs="Calibri"/>
        <w:color w:val="000000"/>
        <w:lang w:eastAsia="en-GB"/>
      </w:rPr>
    </w:pPr>
    <w:r w:rsidRPr="002226A7">
      <w:rPr>
        <w:rFonts w:ascii="Centaur" w:hAnsi="Centaur" w:cs="Calibri"/>
        <w:color w:val="000000"/>
        <w:lang w:eastAsia="en-GB"/>
      </w:rPr>
      <w:t>I will with any few or many who will help, do my poor best to abate this misery</w:t>
    </w:r>
    <w:r w:rsidR="007D7545">
      <w:rPr>
        <w:rFonts w:ascii="Centaur" w:hAnsi="Centaur" w:cs="Calibri"/>
        <w:color w:val="000000"/>
        <w:lang w:eastAsia="en-GB"/>
      </w:rPr>
      <w:t>.</w:t>
    </w:r>
    <w:r w:rsidRPr="002226A7">
      <w:rPr>
        <w:rFonts w:ascii="Centaur" w:hAnsi="Centaur" w:cs="Calibri"/>
        <w:color w:val="000000"/>
        <w:lang w:eastAsia="en-GB"/>
      </w:rPr>
      <w:t>’</w:t>
    </w:r>
  </w:p>
  <w:p w14:paraId="2837A627" w14:textId="28142666" w:rsidR="002226A7" w:rsidRPr="00F71084" w:rsidRDefault="002226A7" w:rsidP="002226A7">
    <w:pPr>
      <w:pStyle w:val="Footer"/>
      <w:jc w:val="center"/>
      <w:rPr>
        <w:rFonts w:ascii="Centaur" w:hAnsi="Centaur"/>
        <w:i/>
        <w:iCs/>
        <w:sz w:val="18"/>
        <w:szCs w:val="18"/>
      </w:rPr>
    </w:pPr>
    <w:r w:rsidRPr="00F71084">
      <w:rPr>
        <w:rFonts w:ascii="Centaur" w:hAnsi="Centaur" w:cs="Calibri"/>
        <w:i/>
        <w:iCs/>
        <w:color w:val="000000"/>
        <w:sz w:val="18"/>
        <w:szCs w:val="18"/>
        <w:lang w:eastAsia="en-GB"/>
      </w:rPr>
      <w:t>John Ruskin, January 1871, on founding the Guild</w:t>
    </w:r>
  </w:p>
  <w:p w14:paraId="0A07C233" w14:textId="77777777" w:rsidR="002226A7" w:rsidRPr="002226A7" w:rsidRDefault="002226A7" w:rsidP="002226A7">
    <w:pPr>
      <w:pStyle w:val="Footer"/>
      <w:jc w:val="center"/>
      <w:rPr>
        <w:rFonts w:ascii="Centaur" w:hAnsi="Centau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4615" w14:textId="77777777" w:rsidR="002776D1" w:rsidRDefault="002776D1" w:rsidP="002226A7">
      <w:r>
        <w:separator/>
      </w:r>
    </w:p>
  </w:footnote>
  <w:footnote w:type="continuationSeparator" w:id="0">
    <w:p w14:paraId="4B3AB218" w14:textId="77777777" w:rsidR="002776D1" w:rsidRDefault="002776D1" w:rsidP="00222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DC"/>
    <w:rsid w:val="00013C26"/>
    <w:rsid w:val="0002042D"/>
    <w:rsid w:val="00031F51"/>
    <w:rsid w:val="00037A5B"/>
    <w:rsid w:val="00055F70"/>
    <w:rsid w:val="00061515"/>
    <w:rsid w:val="00066521"/>
    <w:rsid w:val="00066CC5"/>
    <w:rsid w:val="00077B41"/>
    <w:rsid w:val="000819D0"/>
    <w:rsid w:val="000906BD"/>
    <w:rsid w:val="000D58B6"/>
    <w:rsid w:val="000E6E3E"/>
    <w:rsid w:val="000E7E5E"/>
    <w:rsid w:val="000F3544"/>
    <w:rsid w:val="000F505B"/>
    <w:rsid w:val="001016E6"/>
    <w:rsid w:val="00102AC8"/>
    <w:rsid w:val="0011749E"/>
    <w:rsid w:val="0013150F"/>
    <w:rsid w:val="0013470A"/>
    <w:rsid w:val="001348BE"/>
    <w:rsid w:val="001447E7"/>
    <w:rsid w:val="00152F85"/>
    <w:rsid w:val="00171C25"/>
    <w:rsid w:val="00185151"/>
    <w:rsid w:val="001873B1"/>
    <w:rsid w:val="00190174"/>
    <w:rsid w:val="001A17D3"/>
    <w:rsid w:val="001A5179"/>
    <w:rsid w:val="001B35F1"/>
    <w:rsid w:val="001D0289"/>
    <w:rsid w:val="00205D71"/>
    <w:rsid w:val="00212DD2"/>
    <w:rsid w:val="00221734"/>
    <w:rsid w:val="002226A7"/>
    <w:rsid w:val="002244C2"/>
    <w:rsid w:val="00235AFB"/>
    <w:rsid w:val="00242BDE"/>
    <w:rsid w:val="00251979"/>
    <w:rsid w:val="00252112"/>
    <w:rsid w:val="0025434A"/>
    <w:rsid w:val="002579A6"/>
    <w:rsid w:val="00271BFF"/>
    <w:rsid w:val="00274508"/>
    <w:rsid w:val="002776D1"/>
    <w:rsid w:val="0028491A"/>
    <w:rsid w:val="00291B0C"/>
    <w:rsid w:val="00294F62"/>
    <w:rsid w:val="00296376"/>
    <w:rsid w:val="002B461F"/>
    <w:rsid w:val="002C430A"/>
    <w:rsid w:val="002D7F1F"/>
    <w:rsid w:val="002E1F7F"/>
    <w:rsid w:val="002E3277"/>
    <w:rsid w:val="002F5D43"/>
    <w:rsid w:val="003127B0"/>
    <w:rsid w:val="003137FB"/>
    <w:rsid w:val="0031748C"/>
    <w:rsid w:val="003334B1"/>
    <w:rsid w:val="00334751"/>
    <w:rsid w:val="00334900"/>
    <w:rsid w:val="0034680A"/>
    <w:rsid w:val="00351184"/>
    <w:rsid w:val="00360C74"/>
    <w:rsid w:val="0036151E"/>
    <w:rsid w:val="003631C0"/>
    <w:rsid w:val="00365082"/>
    <w:rsid w:val="00365904"/>
    <w:rsid w:val="00365FDC"/>
    <w:rsid w:val="00366EF2"/>
    <w:rsid w:val="0038585C"/>
    <w:rsid w:val="003873FF"/>
    <w:rsid w:val="003969C4"/>
    <w:rsid w:val="003A26AE"/>
    <w:rsid w:val="003A696B"/>
    <w:rsid w:val="003B4657"/>
    <w:rsid w:val="003C3D0F"/>
    <w:rsid w:val="003D270F"/>
    <w:rsid w:val="003E5A75"/>
    <w:rsid w:val="003E6B4F"/>
    <w:rsid w:val="0040646A"/>
    <w:rsid w:val="004151E9"/>
    <w:rsid w:val="00417274"/>
    <w:rsid w:val="0042518A"/>
    <w:rsid w:val="00447270"/>
    <w:rsid w:val="00461525"/>
    <w:rsid w:val="004816CF"/>
    <w:rsid w:val="004966B9"/>
    <w:rsid w:val="00497CD5"/>
    <w:rsid w:val="004B0BCC"/>
    <w:rsid w:val="004C4F98"/>
    <w:rsid w:val="004C67E8"/>
    <w:rsid w:val="004F0231"/>
    <w:rsid w:val="004F1C98"/>
    <w:rsid w:val="004F1CD5"/>
    <w:rsid w:val="00503A06"/>
    <w:rsid w:val="005054A6"/>
    <w:rsid w:val="0050706E"/>
    <w:rsid w:val="00514662"/>
    <w:rsid w:val="005200DD"/>
    <w:rsid w:val="00524D04"/>
    <w:rsid w:val="0053017B"/>
    <w:rsid w:val="00564E09"/>
    <w:rsid w:val="00565E17"/>
    <w:rsid w:val="005671AD"/>
    <w:rsid w:val="0057711E"/>
    <w:rsid w:val="00581065"/>
    <w:rsid w:val="005B58F1"/>
    <w:rsid w:val="005C3B22"/>
    <w:rsid w:val="005C3FAE"/>
    <w:rsid w:val="005E0CD3"/>
    <w:rsid w:val="005E2000"/>
    <w:rsid w:val="005E7AFE"/>
    <w:rsid w:val="005F0437"/>
    <w:rsid w:val="005F7E17"/>
    <w:rsid w:val="00601AEA"/>
    <w:rsid w:val="00604F14"/>
    <w:rsid w:val="006121A9"/>
    <w:rsid w:val="00622F6F"/>
    <w:rsid w:val="006270AC"/>
    <w:rsid w:val="00631A15"/>
    <w:rsid w:val="006377B1"/>
    <w:rsid w:val="00642CD8"/>
    <w:rsid w:val="006452EC"/>
    <w:rsid w:val="0065438F"/>
    <w:rsid w:val="00661420"/>
    <w:rsid w:val="006A0A3B"/>
    <w:rsid w:val="006A2156"/>
    <w:rsid w:val="006A59AF"/>
    <w:rsid w:val="006B2DDE"/>
    <w:rsid w:val="006D354D"/>
    <w:rsid w:val="006D4721"/>
    <w:rsid w:val="006F1FB5"/>
    <w:rsid w:val="00702480"/>
    <w:rsid w:val="0070419C"/>
    <w:rsid w:val="00712242"/>
    <w:rsid w:val="00727328"/>
    <w:rsid w:val="00730E58"/>
    <w:rsid w:val="00731941"/>
    <w:rsid w:val="00734F26"/>
    <w:rsid w:val="00737110"/>
    <w:rsid w:val="007543AD"/>
    <w:rsid w:val="00761DA4"/>
    <w:rsid w:val="00767F74"/>
    <w:rsid w:val="007730E4"/>
    <w:rsid w:val="00796295"/>
    <w:rsid w:val="007A0B17"/>
    <w:rsid w:val="007B5168"/>
    <w:rsid w:val="007C2ADF"/>
    <w:rsid w:val="007C4F9B"/>
    <w:rsid w:val="007D1506"/>
    <w:rsid w:val="007D7545"/>
    <w:rsid w:val="007E657A"/>
    <w:rsid w:val="007E6EF0"/>
    <w:rsid w:val="007F1EC5"/>
    <w:rsid w:val="0080516C"/>
    <w:rsid w:val="00813A70"/>
    <w:rsid w:val="00813D7D"/>
    <w:rsid w:val="008155A0"/>
    <w:rsid w:val="00822F93"/>
    <w:rsid w:val="00823369"/>
    <w:rsid w:val="008559CC"/>
    <w:rsid w:val="00862273"/>
    <w:rsid w:val="00862B52"/>
    <w:rsid w:val="008755B3"/>
    <w:rsid w:val="00880801"/>
    <w:rsid w:val="00883FD7"/>
    <w:rsid w:val="00886F97"/>
    <w:rsid w:val="00892FC9"/>
    <w:rsid w:val="00893B80"/>
    <w:rsid w:val="008B5A0A"/>
    <w:rsid w:val="008C12C9"/>
    <w:rsid w:val="008C25BB"/>
    <w:rsid w:val="008E26B7"/>
    <w:rsid w:val="008F0E4B"/>
    <w:rsid w:val="008F3095"/>
    <w:rsid w:val="009013DB"/>
    <w:rsid w:val="009146E9"/>
    <w:rsid w:val="00927B6F"/>
    <w:rsid w:val="00947057"/>
    <w:rsid w:val="009546FB"/>
    <w:rsid w:val="0096064E"/>
    <w:rsid w:val="0096238B"/>
    <w:rsid w:val="009640EE"/>
    <w:rsid w:val="00977FAD"/>
    <w:rsid w:val="009923B0"/>
    <w:rsid w:val="00996EB5"/>
    <w:rsid w:val="009975F9"/>
    <w:rsid w:val="009A2596"/>
    <w:rsid w:val="009A66BD"/>
    <w:rsid w:val="009B0766"/>
    <w:rsid w:val="009D2E5F"/>
    <w:rsid w:val="009E1807"/>
    <w:rsid w:val="009F2D4D"/>
    <w:rsid w:val="009F34C3"/>
    <w:rsid w:val="00A00324"/>
    <w:rsid w:val="00A02365"/>
    <w:rsid w:val="00A264CF"/>
    <w:rsid w:val="00A301E3"/>
    <w:rsid w:val="00A424B2"/>
    <w:rsid w:val="00A565AF"/>
    <w:rsid w:val="00A80448"/>
    <w:rsid w:val="00A8200D"/>
    <w:rsid w:val="00A94672"/>
    <w:rsid w:val="00AA2FE9"/>
    <w:rsid w:val="00AC78AA"/>
    <w:rsid w:val="00AD72CB"/>
    <w:rsid w:val="00AE3B25"/>
    <w:rsid w:val="00AE40F7"/>
    <w:rsid w:val="00AE782B"/>
    <w:rsid w:val="00AF36C7"/>
    <w:rsid w:val="00B00346"/>
    <w:rsid w:val="00B008B0"/>
    <w:rsid w:val="00B10A33"/>
    <w:rsid w:val="00B25065"/>
    <w:rsid w:val="00B42992"/>
    <w:rsid w:val="00B440D2"/>
    <w:rsid w:val="00B446EA"/>
    <w:rsid w:val="00B533CB"/>
    <w:rsid w:val="00B613FD"/>
    <w:rsid w:val="00B62B9D"/>
    <w:rsid w:val="00B738C3"/>
    <w:rsid w:val="00B7600B"/>
    <w:rsid w:val="00B82C89"/>
    <w:rsid w:val="00B92262"/>
    <w:rsid w:val="00B94614"/>
    <w:rsid w:val="00B959DF"/>
    <w:rsid w:val="00BA3143"/>
    <w:rsid w:val="00BA7513"/>
    <w:rsid w:val="00BC3D9C"/>
    <w:rsid w:val="00BD1054"/>
    <w:rsid w:val="00BE7C62"/>
    <w:rsid w:val="00BE7E1C"/>
    <w:rsid w:val="00C020F6"/>
    <w:rsid w:val="00C041F0"/>
    <w:rsid w:val="00C23C9E"/>
    <w:rsid w:val="00C23D8C"/>
    <w:rsid w:val="00C52537"/>
    <w:rsid w:val="00C6213E"/>
    <w:rsid w:val="00C80510"/>
    <w:rsid w:val="00C80DE0"/>
    <w:rsid w:val="00C9533A"/>
    <w:rsid w:val="00CB2A7E"/>
    <w:rsid w:val="00CB7882"/>
    <w:rsid w:val="00CC032F"/>
    <w:rsid w:val="00CD62E9"/>
    <w:rsid w:val="00CF4F9E"/>
    <w:rsid w:val="00D11977"/>
    <w:rsid w:val="00D3258D"/>
    <w:rsid w:val="00D34697"/>
    <w:rsid w:val="00D521E0"/>
    <w:rsid w:val="00D61D62"/>
    <w:rsid w:val="00D67673"/>
    <w:rsid w:val="00D7318F"/>
    <w:rsid w:val="00D77A4B"/>
    <w:rsid w:val="00D8108B"/>
    <w:rsid w:val="00D85C88"/>
    <w:rsid w:val="00D900D1"/>
    <w:rsid w:val="00D90413"/>
    <w:rsid w:val="00DB1082"/>
    <w:rsid w:val="00DB4DDE"/>
    <w:rsid w:val="00DB56CE"/>
    <w:rsid w:val="00DD78DB"/>
    <w:rsid w:val="00DE10E5"/>
    <w:rsid w:val="00DE3B0E"/>
    <w:rsid w:val="00DE7B99"/>
    <w:rsid w:val="00DF09F0"/>
    <w:rsid w:val="00DF1B2D"/>
    <w:rsid w:val="00E00AAC"/>
    <w:rsid w:val="00E05005"/>
    <w:rsid w:val="00E10B40"/>
    <w:rsid w:val="00E32CF9"/>
    <w:rsid w:val="00E415A1"/>
    <w:rsid w:val="00E45E82"/>
    <w:rsid w:val="00E47755"/>
    <w:rsid w:val="00E611A7"/>
    <w:rsid w:val="00E62F47"/>
    <w:rsid w:val="00E71166"/>
    <w:rsid w:val="00E742EE"/>
    <w:rsid w:val="00E774D4"/>
    <w:rsid w:val="00E86507"/>
    <w:rsid w:val="00EA40DD"/>
    <w:rsid w:val="00EC09DC"/>
    <w:rsid w:val="00EC6C2C"/>
    <w:rsid w:val="00EE1717"/>
    <w:rsid w:val="00EF2C38"/>
    <w:rsid w:val="00F24A59"/>
    <w:rsid w:val="00F31B77"/>
    <w:rsid w:val="00F37FD8"/>
    <w:rsid w:val="00F46869"/>
    <w:rsid w:val="00F47AD4"/>
    <w:rsid w:val="00F54223"/>
    <w:rsid w:val="00F559E6"/>
    <w:rsid w:val="00F71084"/>
    <w:rsid w:val="00F94318"/>
    <w:rsid w:val="00FA1AB8"/>
    <w:rsid w:val="00FB7A36"/>
    <w:rsid w:val="00FC1966"/>
    <w:rsid w:val="00FC1DEB"/>
    <w:rsid w:val="00FD0E10"/>
    <w:rsid w:val="00FE7198"/>
    <w:rsid w:val="00FF2E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05360"/>
  <w15:docId w15:val="{BBFCECE4-8DF3-4254-8960-17958428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FDC"/>
    <w:pPr>
      <w:suppressAutoHyphens/>
      <w:spacing w:after="0" w:line="240" w:lineRule="auto"/>
    </w:pPr>
    <w:rPr>
      <w:rFonts w:ascii="Times New Roman" w:eastAsia="Times New Roman" w:hAnsi="Times New Roman" w:cs="Times New Roman"/>
      <w:sz w:val="20"/>
      <w:szCs w:val="20"/>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65FDC"/>
    <w:rPr>
      <w:color w:val="0000FF"/>
      <w:u w:val="single"/>
    </w:rPr>
  </w:style>
  <w:style w:type="character" w:customStyle="1" w:styleId="lrzxr">
    <w:name w:val="lrzxr"/>
    <w:basedOn w:val="DefaultParagraphFont"/>
    <w:rsid w:val="00365FDC"/>
  </w:style>
  <w:style w:type="character" w:styleId="HTMLCite">
    <w:name w:val="HTML Cite"/>
    <w:basedOn w:val="DefaultParagraphFont"/>
    <w:uiPriority w:val="99"/>
    <w:semiHidden/>
    <w:unhideWhenUsed/>
    <w:rsid w:val="00061515"/>
    <w:rPr>
      <w:i/>
      <w:iCs/>
    </w:rPr>
  </w:style>
  <w:style w:type="character" w:customStyle="1" w:styleId="UnresolvedMention1">
    <w:name w:val="Unresolved Mention1"/>
    <w:basedOn w:val="DefaultParagraphFont"/>
    <w:uiPriority w:val="99"/>
    <w:semiHidden/>
    <w:unhideWhenUsed/>
    <w:rsid w:val="002E1F7F"/>
    <w:rPr>
      <w:color w:val="605E5C"/>
      <w:shd w:val="clear" w:color="auto" w:fill="E1DFDD"/>
    </w:rPr>
  </w:style>
  <w:style w:type="character" w:styleId="UnresolvedMention">
    <w:name w:val="Unresolved Mention"/>
    <w:basedOn w:val="DefaultParagraphFont"/>
    <w:uiPriority w:val="99"/>
    <w:semiHidden/>
    <w:unhideWhenUsed/>
    <w:rsid w:val="00514662"/>
    <w:rPr>
      <w:color w:val="605E5C"/>
      <w:shd w:val="clear" w:color="auto" w:fill="E1DFDD"/>
    </w:rPr>
  </w:style>
  <w:style w:type="character" w:styleId="FollowedHyperlink">
    <w:name w:val="FollowedHyperlink"/>
    <w:basedOn w:val="DefaultParagraphFont"/>
    <w:uiPriority w:val="99"/>
    <w:semiHidden/>
    <w:unhideWhenUsed/>
    <w:rsid w:val="00251979"/>
    <w:rPr>
      <w:color w:val="800080" w:themeColor="followedHyperlink"/>
      <w:u w:val="single"/>
    </w:rPr>
  </w:style>
  <w:style w:type="paragraph" w:styleId="Header">
    <w:name w:val="header"/>
    <w:basedOn w:val="Normal"/>
    <w:link w:val="HeaderChar"/>
    <w:uiPriority w:val="99"/>
    <w:unhideWhenUsed/>
    <w:rsid w:val="002226A7"/>
    <w:pPr>
      <w:tabs>
        <w:tab w:val="center" w:pos="4513"/>
        <w:tab w:val="right" w:pos="9026"/>
      </w:tabs>
    </w:pPr>
  </w:style>
  <w:style w:type="character" w:customStyle="1" w:styleId="HeaderChar">
    <w:name w:val="Header Char"/>
    <w:basedOn w:val="DefaultParagraphFont"/>
    <w:link w:val="Header"/>
    <w:uiPriority w:val="99"/>
    <w:rsid w:val="002226A7"/>
    <w:rPr>
      <w:rFonts w:ascii="Times New Roman" w:eastAsia="Times New Roman" w:hAnsi="Times New Roman" w:cs="Times New Roman"/>
      <w:sz w:val="20"/>
      <w:szCs w:val="20"/>
      <w:lang w:val="en-AU" w:eastAsia="ar-SA"/>
    </w:rPr>
  </w:style>
  <w:style w:type="paragraph" w:styleId="Footer">
    <w:name w:val="footer"/>
    <w:basedOn w:val="Normal"/>
    <w:link w:val="FooterChar"/>
    <w:uiPriority w:val="99"/>
    <w:unhideWhenUsed/>
    <w:rsid w:val="002226A7"/>
    <w:pPr>
      <w:tabs>
        <w:tab w:val="center" w:pos="4513"/>
        <w:tab w:val="right" w:pos="9026"/>
      </w:tabs>
    </w:pPr>
  </w:style>
  <w:style w:type="character" w:customStyle="1" w:styleId="FooterChar">
    <w:name w:val="Footer Char"/>
    <w:basedOn w:val="DefaultParagraphFont"/>
    <w:link w:val="Footer"/>
    <w:uiPriority w:val="99"/>
    <w:rsid w:val="002226A7"/>
    <w:rPr>
      <w:rFonts w:ascii="Times New Roman" w:eastAsia="Times New Roman" w:hAnsi="Times New Roman" w:cs="Times New Roman"/>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4867">
      <w:bodyDiv w:val="1"/>
      <w:marLeft w:val="0"/>
      <w:marRight w:val="0"/>
      <w:marTop w:val="0"/>
      <w:marBottom w:val="0"/>
      <w:divBdr>
        <w:top w:val="none" w:sz="0" w:space="0" w:color="auto"/>
        <w:left w:val="none" w:sz="0" w:space="0" w:color="auto"/>
        <w:bottom w:val="none" w:sz="0" w:space="0" w:color="auto"/>
        <w:right w:val="none" w:sz="0" w:space="0" w:color="auto"/>
      </w:divBdr>
    </w:div>
    <w:div w:id="354574955">
      <w:bodyDiv w:val="1"/>
      <w:marLeft w:val="0"/>
      <w:marRight w:val="0"/>
      <w:marTop w:val="0"/>
      <w:marBottom w:val="0"/>
      <w:divBdr>
        <w:top w:val="none" w:sz="0" w:space="0" w:color="auto"/>
        <w:left w:val="none" w:sz="0" w:space="0" w:color="auto"/>
        <w:bottom w:val="none" w:sz="0" w:space="0" w:color="auto"/>
        <w:right w:val="none" w:sz="0" w:space="0" w:color="auto"/>
      </w:divBdr>
    </w:div>
    <w:div w:id="412434794">
      <w:bodyDiv w:val="1"/>
      <w:marLeft w:val="0"/>
      <w:marRight w:val="0"/>
      <w:marTop w:val="0"/>
      <w:marBottom w:val="0"/>
      <w:divBdr>
        <w:top w:val="none" w:sz="0" w:space="0" w:color="auto"/>
        <w:left w:val="none" w:sz="0" w:space="0" w:color="auto"/>
        <w:bottom w:val="none" w:sz="0" w:space="0" w:color="auto"/>
        <w:right w:val="none" w:sz="0" w:space="0" w:color="auto"/>
      </w:divBdr>
    </w:div>
    <w:div w:id="628363790">
      <w:bodyDiv w:val="1"/>
      <w:marLeft w:val="0"/>
      <w:marRight w:val="0"/>
      <w:marTop w:val="0"/>
      <w:marBottom w:val="0"/>
      <w:divBdr>
        <w:top w:val="none" w:sz="0" w:space="0" w:color="auto"/>
        <w:left w:val="none" w:sz="0" w:space="0" w:color="auto"/>
        <w:bottom w:val="none" w:sz="0" w:space="0" w:color="auto"/>
        <w:right w:val="none" w:sz="0" w:space="0" w:color="auto"/>
      </w:divBdr>
      <w:divsChild>
        <w:div w:id="455024759">
          <w:marLeft w:val="0"/>
          <w:marRight w:val="0"/>
          <w:marTop w:val="0"/>
          <w:marBottom w:val="0"/>
          <w:divBdr>
            <w:top w:val="none" w:sz="0" w:space="0" w:color="auto"/>
            <w:left w:val="none" w:sz="0" w:space="0" w:color="auto"/>
            <w:bottom w:val="none" w:sz="0" w:space="0" w:color="auto"/>
            <w:right w:val="none" w:sz="0" w:space="0" w:color="auto"/>
          </w:divBdr>
        </w:div>
        <w:div w:id="2009020524">
          <w:marLeft w:val="0"/>
          <w:marRight w:val="0"/>
          <w:marTop w:val="0"/>
          <w:marBottom w:val="0"/>
          <w:divBdr>
            <w:top w:val="none" w:sz="0" w:space="0" w:color="auto"/>
            <w:left w:val="none" w:sz="0" w:space="0" w:color="auto"/>
            <w:bottom w:val="none" w:sz="0" w:space="0" w:color="auto"/>
            <w:right w:val="none" w:sz="0" w:space="0" w:color="auto"/>
          </w:divBdr>
        </w:div>
        <w:div w:id="302198597">
          <w:marLeft w:val="0"/>
          <w:marRight w:val="0"/>
          <w:marTop w:val="0"/>
          <w:marBottom w:val="0"/>
          <w:divBdr>
            <w:top w:val="none" w:sz="0" w:space="0" w:color="auto"/>
            <w:left w:val="none" w:sz="0" w:space="0" w:color="auto"/>
            <w:bottom w:val="none" w:sz="0" w:space="0" w:color="auto"/>
            <w:right w:val="none" w:sz="0" w:space="0" w:color="auto"/>
          </w:divBdr>
        </w:div>
        <w:div w:id="1955751831">
          <w:marLeft w:val="0"/>
          <w:marRight w:val="0"/>
          <w:marTop w:val="0"/>
          <w:marBottom w:val="0"/>
          <w:divBdr>
            <w:top w:val="none" w:sz="0" w:space="0" w:color="auto"/>
            <w:left w:val="none" w:sz="0" w:space="0" w:color="auto"/>
            <w:bottom w:val="none" w:sz="0" w:space="0" w:color="auto"/>
            <w:right w:val="none" w:sz="0" w:space="0" w:color="auto"/>
          </w:divBdr>
        </w:div>
      </w:divsChild>
    </w:div>
    <w:div w:id="781144103">
      <w:bodyDiv w:val="1"/>
      <w:marLeft w:val="0"/>
      <w:marRight w:val="0"/>
      <w:marTop w:val="0"/>
      <w:marBottom w:val="0"/>
      <w:divBdr>
        <w:top w:val="none" w:sz="0" w:space="0" w:color="auto"/>
        <w:left w:val="none" w:sz="0" w:space="0" w:color="auto"/>
        <w:bottom w:val="none" w:sz="0" w:space="0" w:color="auto"/>
        <w:right w:val="none" w:sz="0" w:space="0" w:color="auto"/>
      </w:divBdr>
    </w:div>
    <w:div w:id="1095788427">
      <w:bodyDiv w:val="1"/>
      <w:marLeft w:val="0"/>
      <w:marRight w:val="0"/>
      <w:marTop w:val="0"/>
      <w:marBottom w:val="0"/>
      <w:divBdr>
        <w:top w:val="none" w:sz="0" w:space="0" w:color="auto"/>
        <w:left w:val="none" w:sz="0" w:space="0" w:color="auto"/>
        <w:bottom w:val="none" w:sz="0" w:space="0" w:color="auto"/>
        <w:right w:val="none" w:sz="0" w:space="0" w:color="auto"/>
      </w:divBdr>
    </w:div>
    <w:div w:id="1510870736">
      <w:bodyDiv w:val="1"/>
      <w:marLeft w:val="0"/>
      <w:marRight w:val="0"/>
      <w:marTop w:val="0"/>
      <w:marBottom w:val="0"/>
      <w:divBdr>
        <w:top w:val="none" w:sz="0" w:space="0" w:color="auto"/>
        <w:left w:val="none" w:sz="0" w:space="0" w:color="auto"/>
        <w:bottom w:val="none" w:sz="0" w:space="0" w:color="auto"/>
        <w:right w:val="none" w:sz="0" w:space="0" w:color="auto"/>
      </w:divBdr>
    </w:div>
    <w:div w:id="1535533220">
      <w:bodyDiv w:val="1"/>
      <w:marLeft w:val="0"/>
      <w:marRight w:val="0"/>
      <w:marTop w:val="0"/>
      <w:marBottom w:val="0"/>
      <w:divBdr>
        <w:top w:val="none" w:sz="0" w:space="0" w:color="auto"/>
        <w:left w:val="none" w:sz="0" w:space="0" w:color="auto"/>
        <w:bottom w:val="none" w:sz="0" w:space="0" w:color="auto"/>
        <w:right w:val="none" w:sz="0" w:space="0" w:color="auto"/>
      </w:divBdr>
    </w:div>
    <w:div w:id="17912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25T13:47:39.529"/>
    </inkml:context>
    <inkml:brush xml:id="br0">
      <inkml:brushProperty name="width" value="0.05" units="cm"/>
      <inkml:brushProperty name="height" value="0.05" units="cm"/>
      <inkml:brushProperty name="color" value="#004F8B"/>
    </inkml:brush>
  </inkml:definitions>
  <inkml:trace contextRef="#ctx0" brushRef="#br0">521 2052 24575,'-52'45'0,"1"2"0,-15 23 0,4 3 0,28-30 0,0 2 0,-23 32 0,3-3 0,17-23 0,8-12 0,10-13 0,7-10 0,3-4 0,5-7 0,5-7 0,3-5 0</inkml:trace>
  <inkml:trace contextRef="#ctx0" brushRef="#br0" timeOffset="934">111 2040 24575,'7'-12'0,"5"-2"0,20-5 0,29-3 0,-8 9 0,6 2 0,7 1 0,5 2-693,-4 1 1,4 2 0,0 0 692,30 0 0,0 2-15,-26 1 1,1 1-1,-8 0 15,-3 0 0,-8 1 0,22 3 0,-88 4 0,-17 5 0,-23 10 0,-24 8 0,15-10 0,-6 2 132,-14 4 0,-4 1-132,17-7 0,-3 2 0,1-1 0,-25 7 0,0 0 0,3 0 0,5-3 275,29-8 0,6-3-275,-27 8 0,42-13 0,26-7 0,16 0 0,27 12 1307,30 23-1307,-21-4 0,-1 6 0,0 2 0,-3 5 0,-1 15 0,-8 5 0,-12-2 0,-6 1 0,-1 3 0,-4 0 0,-6 4 0,0-5 0,4 20 0,0-22 0,7-45 0,22-23 0,6-16 0,10-16 0,-19 13 0,-18-1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25T13:48:14.077"/>
    </inkml:context>
    <inkml:brush xml:id="br0">
      <inkml:brushProperty name="width" value="0.05" units="cm"/>
      <inkml:brushProperty name="height" value="0.05" units="cm"/>
      <inkml:brushProperty name="color" value="#004F8B"/>
    </inkml:brush>
  </inkml:definitions>
  <inkml:trace contextRef="#ctx0" brushRef="#br0">164 350 24575,'1'-6'0,"0"-1"0,0 1 0,0 0 0,-1-1 0,1 2 0,-1 0 0,0 0 0,0 2 0,0 0 0,-2 1 0,0-1 0,-2 0 0,0 0 0,-3-1 0,2 1 0,1 0 0,1 2 0,-1 1 0,0 0 0,-2 0 0,1 1 0,-1-1 0,0 0 0,-2 0 0,2 0 0,0 0 0,2 1 0,1-1 0,-1 0 0,1 1 0,0 0 0,0 0 0,0 0 0,-2 0 0,1 0 0,0 1 0,0 0 0,0 1 0,-1 0 0,2 0 0,-2 2 0,3-2 0,-2 0 0,0 1 0,1-1 0,0 1 0,0-1 0,1 0 0,1 0 0,-1 1 0,0 0 0,1 0 0,0 1 0,0-1 0,1-1 0,0 1 0,0-1 0,0 2 0,1-2 0,1 1 0,2 0 0,0 0 0,1-1 0,1 0 0,0-1 0,0 0 0,2-2 0,0 0 0,1 0 0,0-1 0,1-2 0,0 0 0,-1-2 0,2 1 0,-4-1 0,3-1 0,-1 0 0,1 0 0,1-1 0,1 1 0,-3 1 0,-2 2 0,-2 0 0,-2 2 0,0-1 0,1 0 0,-1 1 0,-2 0 0,-2 4 0,1 0 0,-3 3 0,3-1 0,-2 1 0,1-1 0,0 1 0,0-1 0,1 0 0,-1-1 0,1 0 0,-1-2 0,1 1 0,0-2 0,0 1 0,0-1 0,0 2 0,0-2 0,-1 1 0,6-2 0,3-2 0,5-1 0,0 0 0,0-2 0,3-2 0,6-5 0,6 0 0,5-3 0,-7 2 0,-2 2 0,-7 3 0,-5 2 0,-2 1 0,-1 1 0,0 2 0,0-1 0,2 2 0,-1 1 0,1-1 0,-4 1 0,-2 0 0,-4 1 0,-1 0 0,-3-2 0,-2 1 0,-1-1 0,0 1 0,-2 0 0,1 0 0,-3 2 0,2-1 0,-1 3 0,0-1 0,1 2 0,1 0 0,1-1 0,0 2 0,2-2 0,0 1 0,1 0 0,0-1 0,2 0 0,-1-1 0,1-2 0,1 1 0,-1 0 0,1 0 0,-1-1 0,1 1 0,4 0 0,-2 1 0,5 0 0,-3-1 0,0-1 0,-2-1 0,-1 1 0,0-1 0,-1 2 0,1 0 0,-1 1 0,0 1 0,1 0 0,1-1 0,0 0 0,0-1 0,1 0 0,0-1 0,2 1 0,-1-1 0,0-1 0,0 1 0,0-1 0,-2 0 0,1 0 0,0 0 0,0 0 0,1 1 0,-1-1 0,0 1 0,-1-1 0,4 0 0,-1 0 0,1 1 0,-1-1 0,-2 0 0,0 0 0,1-1 0,0 0 0,1 0 0,0-1 0,0 1 0,-1 0 0,1 0 0,0-2 0,2 0 0,0 0 0,1 0 0,1-1 0,0-1 0,1 0 0,-1 0 0,-1 1 0,0 1 0,-1 1 0,-1-1 0,0 2 0,0-2 0,0 2 0,2-1 0,1 0 0,1-1 0,2 0 0,-1-2 0,2 0 0,-2-1 0,1 0 0,-3-1 0,1 1 0,0-2 0,0 0 0,3-1 0,-2-2 0,3-1 0,-1-1 0,-1 0 0,1-1 0,-3 1 0,0 0 0,-1 1 0,1-2 0,0 1 0,1-1 0,1 1 0,-3 2 0,1-1 0,-2 4 0,0-2 0,-1 1 0,1 1 0,-1 0 0,-2 1 0,-1 2 0,-2 0 0,0 0 0,1 0 0,-2 1 0,1 1 0,-14 13 0,-4 5 0,-14 13 0,0-3 0,-3 2 0,5-5 0,2 0 0,2-2 0,3-2 0,-1 2 0,2-2 0,-1 2 0,3-1 0,1-1 0,1-1 0,3-4 0,2-1 0,2-3 0,0 1 0,-1-1 0,2 0 0,-1-1 0,3-1 0,2-2 0,1-2 0,2-1 0,-1 0 0,0 1 0,0 0 0,1-1 0,12-5 0,5-3 0,8-3 0,8-6 0,0 0 0,1-3 0,1 2 0,-12 5 0,-4 2 0,-8 5 0,-6 2 0,0 2 0,0-1 0,-1 0 0,1 1 0,0 0 0,1 0 0,0 1 0,-1 1 0,-1-1 0,1 2 0,-2-1 0,0 0 0,-1 2 0,-1 1 0,-1 2 0,-1 1 0,0-1 0,-1 2 0,-1 2 0,-1 0 0,1 1 0,1-4 0,0 0 0,1-2 0,0-1 0,2 0 0,-1-2 0,1 1 0,-1-2 0,1-1 0,1 2 0,0-2 0,4 2 0,2-1 0,5 1 0,0-1 0,4-1 0,-2 0 0,-1-2 0,-1 1 0,2-3 0,3-2 0,2-3 0,2-3 0,-3 0 0,0-4 0,-2 1 0,-3 0 0,0-2 0,-2 3 0,-2-2 0,-1 4 0,-4 0 0,-2 3 0,-1 3 0,-1 1 0,0 3 0,-6 2 0,-3 1 0,-4 3 0,0 1 0,1 0 0,2 0 0,2-1 0,0 0 0,1 1 0,1 0 0,0 1 0,1-1 0,1 2 0,1-1 0,1 1 0,1-1 0,1 0 0,0-1 0,2-2 0,0-1 0,3-1 0,3 0 0,3 0 0,0-1 0,1 0 0,-3-1 0,1 0 0,0 0 0,1 0 0,0-1 0,0 0 0,0-1 0,3-1 0,7-3 0,5-2 0,10-5 0,1-1 0,4-4 0,9-5 0,5-2 0,9-4 0,-7 4 0,0-1 0,-13 3 0,-4 1 0,-2-4 0,-12 5 0,-5-3 0,-8 5 0,-7 3 0,-4 3 0,-2 3 0,0 2 0,0 3 0,-4 3 0,-9 5 0,-14 7 0,-15 8 0,-11 9 0,-4 4 0,-10 6 0,5 0 0,4-2 0,9 0 0,18-7 0,7 0 0,10-5 0,6-2 0,4-4 0,2-1 0,1 0 0,2-2 0,1 0 0,1-2 0,2 1 0,4 3 0,4 2 0,13 7 0,12 0 0,14 2 0,1-6 0,11-9 0,9-7 0,7-11 0,-22-1 0,-3-1 0,-2-2 0,6-3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 Wilmer</dc:creator>
  <cp:lastModifiedBy>Microsoft Office User</cp:lastModifiedBy>
  <cp:revision>7</cp:revision>
  <dcterms:created xsi:type="dcterms:W3CDTF">2020-10-26T11:24:00Z</dcterms:created>
  <dcterms:modified xsi:type="dcterms:W3CDTF">2020-11-03T20:30:00Z</dcterms:modified>
</cp:coreProperties>
</file>